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E841" w14:textId="40AD0B4B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>ФОРМАЦИОННОЕ СООБЩЕНИЕ</w:t>
      </w:r>
    </w:p>
    <w:p w14:paraId="5F3AE692" w14:textId="7D2F50A6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о проведении электронной процедуры</w:t>
      </w:r>
    </w:p>
    <w:p w14:paraId="71AC4A86" w14:textId="5CA102FE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539C0" w14:textId="460306F9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671F" w:rsidRPr="006A54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6BF55230" w14:textId="23CC84EB" w:rsidR="009857A7" w:rsidRPr="006A5403" w:rsidRDefault="009857A7" w:rsidP="00B806A4">
      <w:pPr>
        <w:spacing w:after="0" w:line="240" w:lineRule="auto"/>
        <w:jc w:val="center"/>
        <w:rPr>
          <w:rFonts w:eastAsiaTheme="minorHAnsi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 о проведении процедуры в электронной форме по продаже</w:t>
      </w:r>
      <w:r w:rsidR="0002671F" w:rsidRPr="006A54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13820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213820" w:rsidRPr="0021382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дания склада Дирекции №6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3D5EFAAB" w14:textId="7F9CE3DE" w:rsidR="009857A7" w:rsidRPr="006A5403" w:rsidRDefault="009857A7" w:rsidP="00DF1B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bookmarkStart w:id="0" w:name="_Hlk79043956"/>
      <w:r w:rsidR="00DF1B76" w:rsidRPr="00DF1B76">
        <w:rPr>
          <w:rFonts w:ascii="Times New Roman" w:eastAsia="Times New Roman" w:hAnsi="Times New Roman"/>
          <w:b/>
          <w:sz w:val="24"/>
          <w:szCs w:val="24"/>
          <w:lang w:eastAsia="ru-RU"/>
        </w:rPr>
        <w:t>ЭТП «Газпромбанк»</w:t>
      </w:r>
      <w:bookmarkEnd w:id="0"/>
    </w:p>
    <w:p w14:paraId="0779071A" w14:textId="77777777" w:rsidR="009857A7" w:rsidRPr="006A5403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260"/>
        <w:gridCol w:w="1672"/>
      </w:tblGrid>
      <w:tr w:rsidR="006A5403" w:rsidRPr="006A5403" w14:paraId="592F5870" w14:textId="77777777" w:rsidTr="0052042A">
        <w:trPr>
          <w:trHeight w:val="30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C03" w14:textId="77777777" w:rsidR="009857A7" w:rsidRPr="006A5403" w:rsidRDefault="009857A7" w:rsidP="0052042A">
            <w:pPr>
              <w:tabs>
                <w:tab w:val="center" w:pos="5027"/>
                <w:tab w:val="right" w:pos="1005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Информация об имуществе</w:t>
            </w: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A5403" w:rsidRPr="006A5403" w14:paraId="32283AEC" w14:textId="77777777" w:rsidTr="004D404B">
        <w:trPr>
          <w:trHeight w:val="10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95E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51B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238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076" w14:textId="39363296" w:rsidR="009857A7" w:rsidRPr="006A5403" w:rsidRDefault="009857A7" w:rsidP="00E6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</w:t>
            </w:r>
            <w:r w:rsidR="00E61103"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цена продажи (с учетом НДС),</w:t>
            </w: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857A7" w:rsidRPr="006A5403" w14:paraId="389219C9" w14:textId="77777777" w:rsidTr="004D404B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139" w14:textId="6C1DDFD2" w:rsidR="009857A7" w:rsidRPr="00213820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склад Дирекции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81A" w14:textId="36C6C946" w:rsidR="009857A7" w:rsidRPr="00213820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674520, Забайкальский край,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Ясногорск, за территорией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Харанорской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ГРЭС, новая база ОКО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9D3" w14:textId="2E93D47D" w:rsidR="009857A7" w:rsidRPr="006A5403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панельное здание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стены из сборного ж\б, каркас из металла, кровля мягкая рулонная, покрытие из сборного ж\б, этаж</w:t>
            </w:r>
            <w:r w:rsidR="004D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строительный объем 12 274 </w:t>
            </w:r>
            <w:proofErr w:type="spellStart"/>
            <w:proofErr w:type="gram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общая площадь 1 512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введен в эксплуатацию в 2000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192" w14:textId="0A47D23C" w:rsidR="009857A7" w:rsidRPr="006A5403" w:rsidRDefault="00020E0A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1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E3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1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D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57F415A6" w14:textId="77777777" w:rsidR="009857A7" w:rsidRPr="006A5403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F7525" w14:textId="037BDF7B" w:rsidR="009857A7" w:rsidRPr="006A5403" w:rsidRDefault="009857A7" w:rsidP="001E1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</w:t>
      </w:r>
      <w:r w:rsidR="001E187A"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1E187A" w:rsidRPr="006A5403">
        <w:rPr>
          <w:rFonts w:ascii="Times New Roman" w:eastAsia="Times New Roman" w:hAnsi="Times New Roman"/>
          <w:sz w:val="24"/>
          <w:szCs w:val="24"/>
          <w:lang w:eastAsia="ru-RU"/>
        </w:rPr>
        <w:t>торги в электронной форме.</w:t>
      </w:r>
    </w:p>
    <w:p w14:paraId="026DDF3E" w14:textId="77777777" w:rsidR="009857A7" w:rsidRPr="006A5403" w:rsidRDefault="009857A7" w:rsidP="001E18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 </w:t>
      </w:r>
    </w:p>
    <w:p w14:paraId="4C19F5FC" w14:textId="77777777" w:rsidR="009857A7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FEA1B0" w14:textId="733D9277" w:rsidR="009857A7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Продавец имущества: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АО «Интер РАО-</w:t>
      </w:r>
      <w:proofErr w:type="spellStart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Электрогенерация</w:t>
      </w:r>
      <w:proofErr w:type="spellEnd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» филиал «</w:t>
      </w:r>
      <w:proofErr w:type="spellStart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Харанорская</w:t>
      </w:r>
      <w:proofErr w:type="spellEnd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 xml:space="preserve"> ГРЭС»</w:t>
      </w:r>
      <w:r w:rsidR="008507FA" w:rsidRPr="006A5403">
        <w:rPr>
          <w:rFonts w:ascii="Times New Roman" w:eastAsia="Times New Roman" w:hAnsi="Times New Roman"/>
          <w:i/>
          <w:sz w:val="24"/>
          <w:szCs w:val="24"/>
        </w:rPr>
        <w:t>,</w:t>
      </w:r>
      <w:r w:rsidR="00187E2B" w:rsidRPr="006A5403">
        <w:rPr>
          <w:rFonts w:ascii="Times New Roman" w:eastAsia="Times New Roman" w:hAnsi="Times New Roman"/>
          <w:i/>
          <w:sz w:val="24"/>
          <w:szCs w:val="24"/>
        </w:rPr>
        <w:t xml:space="preserve"> ИНН</w:t>
      </w:r>
      <w:r w:rsidR="008B0E37">
        <w:rPr>
          <w:rFonts w:ascii="Times New Roman" w:eastAsia="Times New Roman" w:hAnsi="Times New Roman"/>
          <w:i/>
          <w:sz w:val="24"/>
          <w:szCs w:val="24"/>
        </w:rPr>
        <w:t xml:space="preserve"> 7704784450</w:t>
      </w:r>
      <w:r w:rsidR="00E61103" w:rsidRPr="006A5403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C7E31E4" w14:textId="01D0154E" w:rsidR="00CC0493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Российская Федерация, 119435, г. Москва, ул. Большая </w:t>
      </w:r>
      <w:proofErr w:type="spellStart"/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>Пироговская</w:t>
      </w:r>
      <w:proofErr w:type="spellEnd"/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>, д. 27, стр.1.</w:t>
      </w:r>
    </w:p>
    <w:p w14:paraId="358D9EF3" w14:textId="404CD963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855AE" w14:textId="77777777" w:rsidR="00E9180A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лицо:</w:t>
      </w:r>
    </w:p>
    <w:p w14:paraId="480B70E4" w14:textId="2744F938" w:rsidR="009857A7" w:rsidRPr="009A69ED" w:rsidRDefault="008B0E37" w:rsidP="008B0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Будаев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Любовь Михайловн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, конт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тел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8(30 253)45-400-(62-116), сот.тел.89148007018, адрес эл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почты: </w:t>
      </w:r>
      <w:hyperlink r:id="rId5" w:history="1"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b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udaeva_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lm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@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interrao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.</w:t>
        </w:r>
        <w:proofErr w:type="spellStart"/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ru</w:t>
        </w:r>
        <w:proofErr w:type="spellEnd"/>
      </w:hyperlink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1CCF5C4" w14:textId="77777777" w:rsidR="00DF1B76" w:rsidRPr="00DF1B76" w:rsidRDefault="009857A7" w:rsidP="00DF1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Организатор торгов (оператор электронной</w:t>
      </w:r>
      <w:r w:rsidRPr="009A69ED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торговой площадки): </w:t>
      </w:r>
      <w:r w:rsidR="00DF1B76" w:rsidRPr="00DF1B76">
        <w:rPr>
          <w:rFonts w:ascii="Times New Roman" w:eastAsia="Times New Roman" w:hAnsi="Times New Roman"/>
          <w:sz w:val="24"/>
          <w:szCs w:val="24"/>
          <w:lang w:eastAsia="ru-RU"/>
        </w:rPr>
        <w:t>ЭТП «Газпромбанк»</w:t>
      </w:r>
    </w:p>
    <w:p w14:paraId="062510D3" w14:textId="3D2F7CA1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453112" w14:textId="6471C568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начала подачи заявок:</w:t>
      </w: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0F4D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771C39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2787C13" w14:textId="7777777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3C942F" w14:textId="27B160B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окончания подачи заявок</w:t>
      </w: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13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DF1B76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360D9A27" w14:textId="1B19F6F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Подача заяв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ar-SA"/>
        </w:rPr>
        <w:t>ок осуществляется круглосуточно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2DFA428" w14:textId="77777777" w:rsidR="009857A7" w:rsidRPr="009A69ED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8CA03A" w14:textId="7E2D4E9F" w:rsidR="009857A7" w:rsidRPr="009A69ED" w:rsidRDefault="00B806A4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(приема) з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аявок, определения участников, проведения и подведения итогов электронной процедуры: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1B76"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ЭТП «Газпромбанк» (сайт (https://www.etpgpb.ru).</w:t>
      </w:r>
    </w:p>
    <w:p w14:paraId="700AFCD1" w14:textId="456C5E84" w:rsidR="00CC0493" w:rsidRPr="009A69ED" w:rsidRDefault="009857A7" w:rsidP="001E1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и срок внесения обеспечительного платежа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229B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E0A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365C61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  <w:r w:rsidR="00CD1F65">
        <w:rPr>
          <w:rFonts w:ascii="Times New Roman" w:eastAsia="Times New Roman" w:hAnsi="Times New Roman"/>
          <w:i/>
          <w:sz w:val="24"/>
          <w:szCs w:val="24"/>
          <w:lang w:eastAsia="ru-RU"/>
        </w:rPr>
        <w:t>009</w:t>
      </w:r>
      <w:r w:rsidR="001E229B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493" w:rsidRPr="009A69ED">
        <w:rPr>
          <w:rFonts w:ascii="Times New Roman" w:hAnsi="Times New Roman"/>
          <w:sz w:val="24"/>
          <w:szCs w:val="24"/>
        </w:rPr>
        <w:t>руб.</w:t>
      </w:r>
      <w:r w:rsidR="00CD1F65">
        <w:rPr>
          <w:rFonts w:ascii="Times New Roman" w:hAnsi="Times New Roman"/>
          <w:sz w:val="24"/>
          <w:szCs w:val="24"/>
        </w:rPr>
        <w:t>23</w:t>
      </w:r>
      <w:r w:rsidR="00020E0A">
        <w:rPr>
          <w:rFonts w:ascii="Times New Roman" w:hAnsi="Times New Roman"/>
          <w:sz w:val="24"/>
          <w:szCs w:val="24"/>
        </w:rPr>
        <w:t xml:space="preserve"> коп. в т.ч. НДС 12</w:t>
      </w:r>
      <w:r w:rsidR="00365C61">
        <w:rPr>
          <w:rFonts w:ascii="Times New Roman" w:hAnsi="Times New Roman"/>
          <w:sz w:val="24"/>
          <w:szCs w:val="24"/>
        </w:rPr>
        <w:t>5</w:t>
      </w:r>
      <w:r w:rsidR="00020E0A">
        <w:rPr>
          <w:rFonts w:ascii="Times New Roman" w:hAnsi="Times New Roman"/>
          <w:sz w:val="24"/>
          <w:szCs w:val="24"/>
        </w:rPr>
        <w:t> </w:t>
      </w:r>
      <w:r w:rsidR="00CD1F65">
        <w:rPr>
          <w:rFonts w:ascii="Times New Roman" w:hAnsi="Times New Roman"/>
          <w:sz w:val="24"/>
          <w:szCs w:val="24"/>
        </w:rPr>
        <w:t>001</w:t>
      </w:r>
      <w:r w:rsidR="00020E0A">
        <w:rPr>
          <w:rFonts w:ascii="Times New Roman" w:hAnsi="Times New Roman"/>
          <w:sz w:val="24"/>
          <w:szCs w:val="24"/>
        </w:rPr>
        <w:t>,</w:t>
      </w:r>
      <w:r w:rsidR="00CD1F65">
        <w:rPr>
          <w:rFonts w:ascii="Times New Roman" w:hAnsi="Times New Roman"/>
          <w:sz w:val="24"/>
          <w:szCs w:val="24"/>
        </w:rPr>
        <w:t>5</w:t>
      </w:r>
      <w:r w:rsidR="00365C61">
        <w:rPr>
          <w:rFonts w:ascii="Times New Roman" w:hAnsi="Times New Roman"/>
          <w:sz w:val="24"/>
          <w:szCs w:val="24"/>
        </w:rPr>
        <w:t>4</w:t>
      </w:r>
      <w:r w:rsidR="00020E0A">
        <w:rPr>
          <w:rFonts w:ascii="Times New Roman" w:hAnsi="Times New Roman"/>
          <w:sz w:val="24"/>
          <w:szCs w:val="24"/>
        </w:rPr>
        <w:t xml:space="preserve"> руб.</w:t>
      </w:r>
      <w:r w:rsidR="00CC0493" w:rsidRPr="009A69ED">
        <w:rPr>
          <w:rFonts w:ascii="Times New Roman" w:hAnsi="Times New Roman"/>
          <w:sz w:val="24"/>
          <w:szCs w:val="24"/>
        </w:rPr>
        <w:t>, до даты окончания приема заявок</w:t>
      </w:r>
      <w:r w:rsidR="00C47BF7">
        <w:rPr>
          <w:rFonts w:ascii="Times New Roman" w:hAnsi="Times New Roman"/>
          <w:sz w:val="24"/>
          <w:szCs w:val="24"/>
        </w:rPr>
        <w:t>.</w:t>
      </w:r>
    </w:p>
    <w:p w14:paraId="6E0AD624" w14:textId="77777777" w:rsidR="00751AB0" w:rsidRPr="009A69ED" w:rsidRDefault="00751AB0" w:rsidP="001E187A">
      <w:pPr>
        <w:pStyle w:val="a4"/>
        <w:tabs>
          <w:tab w:val="left" w:pos="426"/>
        </w:tabs>
        <w:spacing w:before="0" w:after="0"/>
        <w:ind w:left="0" w:firstLine="709"/>
        <w:rPr>
          <w:rFonts w:ascii="Times New Roman" w:hAnsi="Times New Roman"/>
        </w:rPr>
      </w:pPr>
      <w:r w:rsidRPr="009A69ED">
        <w:rPr>
          <w:rFonts w:ascii="Times New Roman" w:hAnsi="Times New Roman"/>
        </w:rPr>
        <w:t xml:space="preserve"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</w:t>
      </w:r>
      <w:r w:rsidRPr="009A69ED">
        <w:rPr>
          <w:rFonts w:ascii="Times New Roman" w:hAnsi="Times New Roman"/>
        </w:rPr>
        <w:lastRenderedPageBreak/>
        <w:t>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14:paraId="7267B111" w14:textId="77777777" w:rsidR="009857A7" w:rsidRPr="009A69ED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FAE97" w14:textId="689111DF" w:rsidR="00187E2B" w:rsidRPr="009A69ED" w:rsidRDefault="00CC2254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Вскрытие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D50">
        <w:rPr>
          <w:rFonts w:ascii="Times New Roman" w:eastAsia="Times New Roman" w:hAnsi="Times New Roman"/>
          <w:i/>
          <w:sz w:val="24"/>
          <w:szCs w:val="24"/>
          <w:lang w:eastAsia="ru-RU"/>
        </w:rPr>
        <w:t>14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DF1B76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2021.</w:t>
      </w:r>
    </w:p>
    <w:p w14:paraId="2C1F2CC0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40C65F" w14:textId="6554AD42" w:rsidR="00187E2B" w:rsidRPr="009A69ED" w:rsidRDefault="00CC2254" w:rsidP="00187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C0493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1D50" w:rsidRPr="00CE1D50">
        <w:rPr>
          <w:rFonts w:ascii="Times New Roman" w:eastAsia="Times New Roman" w:hAnsi="Times New Roman"/>
          <w:i/>
          <w:sz w:val="24"/>
          <w:szCs w:val="24"/>
          <w:lang w:eastAsia="ru-RU"/>
        </w:rPr>
        <w:t>14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145941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DC0421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bookmarkStart w:id="1" w:name="_GoBack"/>
      <w:bookmarkEnd w:id="1"/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2568BA6A" w14:textId="46F9436C" w:rsidR="00FD2D26" w:rsidRPr="009A69ED" w:rsidRDefault="00FD2D26" w:rsidP="00DF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00485" w14:textId="4CC0ADC1" w:rsidR="00187E2B" w:rsidRPr="009A69ED" w:rsidRDefault="00187E2B" w:rsidP="00187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="009857A7" w:rsidRPr="009A69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подведения итогов продажи: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20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145941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CE1D5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</w:p>
    <w:p w14:paraId="30A227AC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8B046" w14:textId="4239241C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порядок регистрации на электронной площадке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EAE9885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настоящем информационном сообщении о проведении продажи имущества, осуществляется в сроки, установленные в настоящем информационном сообщении.</w:t>
      </w:r>
    </w:p>
    <w:p w14:paraId="2B1DE149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3458857D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4305C954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00968D7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0DC9EFA" w14:textId="252B2961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(приёма) и отзыва заявок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ACB9E9B" w14:textId="43D724BA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и прилагаемых к ним документов начинается с даты и времени, указанных в 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 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 о проведении продажи имущества, осуществл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яется в сроки, установленные в настоящем и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14:paraId="70908C94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746DF5BC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397923C2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75DAA0E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F51E075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p w14:paraId="631CCEA1" w14:textId="77777777" w:rsidR="009857A7" w:rsidRPr="009A69ED" w:rsidRDefault="009857A7" w:rsidP="00985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представляемых претендентами документов:</w:t>
      </w:r>
    </w:p>
    <w:p w14:paraId="67D5369A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анкета организации;</w:t>
      </w:r>
    </w:p>
    <w:p w14:paraId="799C921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подтверждения согласия на обработку персональных данных;</w:t>
      </w:r>
    </w:p>
    <w:p w14:paraId="069CE4D5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информация о цепочке собственников юридического лица, включая бенефициаров;</w:t>
      </w:r>
    </w:p>
    <w:p w14:paraId="4C0371A8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заверенные копии учредительных документов;</w:t>
      </w:r>
    </w:p>
    <w:p w14:paraId="3B2C0F4D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на приобретение имущества;</w:t>
      </w:r>
    </w:p>
    <w:p w14:paraId="2453CB9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3DB58EA2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</w:t>
      </w:r>
    </w:p>
    <w:p w14:paraId="792DBA95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A5BEF3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 опись, представленных документов;</w:t>
      </w:r>
    </w:p>
    <w:p w14:paraId="63F62D4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б) физические лица предъявляют:</w:t>
      </w:r>
    </w:p>
    <w:p w14:paraId="76351F57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анкета ИП или Физического лица;</w:t>
      </w:r>
    </w:p>
    <w:p w14:paraId="6F003F2B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подтверждения согласия на обработку персональных данных;</w:t>
      </w:r>
    </w:p>
    <w:p w14:paraId="77844A7B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копии всех его листов документа, удостоверяющего личность;</w:t>
      </w:r>
    </w:p>
    <w:p w14:paraId="292A463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договора;</w:t>
      </w:r>
    </w:p>
    <w:p w14:paraId="55D5B89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0316C981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опись представленных документов.</w:t>
      </w:r>
    </w:p>
    <w:p w14:paraId="1C3D1522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E6086D4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08215CD1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подаваемые претендентом документы не должны иметь неоговоренных </w:t>
      </w:r>
    </w:p>
    <w:p w14:paraId="02F283B0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B3DE0A1" w14:textId="77777777" w:rsidR="009857A7" w:rsidRPr="009A69ED" w:rsidRDefault="009857A7" w:rsidP="009857A7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F4592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участников в электронной процедуре</w:t>
      </w:r>
    </w:p>
    <w:p w14:paraId="7103131E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 электронной процедуры,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E0156F8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обеспечительного платежа </w:t>
      </w:r>
      <w:r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>подписывает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к торгам, с указанием оснований такого отказа.</w:t>
      </w:r>
    </w:p>
    <w:p w14:paraId="34721F51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электронной процедуры или об отказе в признании участниками электронной процедуры с указанием оснований отказа.</w:t>
      </w:r>
    </w:p>
    <w:p w14:paraId="07E9DFB1" w14:textId="77777777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Основания для отказа в допуске к участию в электронной процедуре</w:t>
      </w:r>
    </w:p>
    <w:p w14:paraId="3645E13A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электронной процедуре по следующим основаниям:</w:t>
      </w:r>
    </w:p>
    <w:p w14:paraId="31DE448A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36F82D23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электронной процедуры, или оформление представленных документов не соответствует законодательству Российской Федерации;</w:t>
      </w:r>
    </w:p>
    <w:p w14:paraId="69E86ABC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в) не подтверждено поступление в установленный срок обеспечительного платежа на счет</w:t>
      </w:r>
      <w:r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продавца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E1E385" w14:textId="6515E750" w:rsidR="009857A7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3E20CCD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обеспечительного платежа</w:t>
      </w:r>
    </w:p>
    <w:p w14:paraId="42120A1C" w14:textId="5EC75A3D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имущества на электронной процедуре претенденты перечисляют обеспечительный платеж в размере </w:t>
      </w:r>
      <w:r w:rsidR="008C7A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A69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продажи имущества в счет обеспечения оплаты приобретаемого имущества.</w:t>
      </w:r>
    </w:p>
    <w:p w14:paraId="491AB4E7" w14:textId="7C72D25E" w:rsidR="009857A7" w:rsidRPr="009A69ED" w:rsidRDefault="005A23EA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Дене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>жные средства перечисляются на л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ицевой счет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продавца имущества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9AEEDE" w14:textId="71D3D5C3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1AB0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АО «Интер РАО – </w:t>
      </w:r>
      <w:proofErr w:type="spellStart"/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Электрогенерация</w:t>
      </w:r>
      <w:proofErr w:type="spellEnd"/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14:paraId="72CA722B" w14:textId="632BD6F5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банка: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 ГПБ (АО) г. Москва</w:t>
      </w:r>
      <w:r w:rsidRPr="00A46B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8ACC50" w14:textId="39D4AD41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расчетный счет: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40702810692000024152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CCFA17" w14:textId="77024B5B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30101810200000000823</w:t>
      </w:r>
      <w:r w:rsidRPr="00A46B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A34D2D" w14:textId="1EF372FC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- БИК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044525823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D484E7" w14:textId="086B2F67" w:rsidR="009857A7" w:rsidRPr="009A69ED" w:rsidRDefault="007A6075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ИНН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7704784450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46B8A" w:rsidRPr="00A46B8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КПП 770401001/997650001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FB4553" w14:textId="77777777" w:rsidR="009857A7" w:rsidRPr="009A69ED" w:rsidRDefault="009857A7" w:rsidP="009857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F257E" w14:textId="77777777" w:rsidR="009857A7" w:rsidRPr="009A69ED" w:rsidRDefault="009857A7" w:rsidP="009857A7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возврата обеспечительного платежа</w:t>
      </w:r>
    </w:p>
    <w:p w14:paraId="6937CFDD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Лицам, перечислившим обеспечительный платеж для участия в электронной процедуре, денежные средства возвращаются в следующем порядке:</w:t>
      </w:r>
    </w:p>
    <w:p w14:paraId="1D2E449A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участникам, за исключением победителя, - в течение 10 (десяти) календарных дней со дня подведения итогов продажи имущества;</w:t>
      </w:r>
    </w:p>
    <w:p w14:paraId="130A9054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претендентам, не допущенным к участию в продаже имущества, - в течение </w:t>
      </w:r>
    </w:p>
    <w:p w14:paraId="174FABD4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10 (десяти) календарных дней со дня подписания протокола о признании претендентов участниками;</w:t>
      </w:r>
    </w:p>
    <w:p w14:paraId="667F982A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в установленном порядке заявки до даты окончания приема заявок – не позднее 10 (десяти) календарных дней со дня поступления уведомления об отзыве заявки;</w:t>
      </w:r>
    </w:p>
    <w:p w14:paraId="47FD6D48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заявки позднее даты окончания приема заявок – в порядке, установленном для участников электронной процедуры;</w:t>
      </w:r>
    </w:p>
    <w:p w14:paraId="60563DD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признании электронной процедуры несостоявшейся – в течение 10 (десяти) календарных дней с баты составления соответствующего протокола;</w:t>
      </w:r>
    </w:p>
    <w:p w14:paraId="678E72E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отказе от проведения электронной процедуры - 10 (десяти) календарных дней с даты принятия соответствующего решения.</w:t>
      </w:r>
    </w:p>
    <w:p w14:paraId="5EDA40E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обеспечительный платеж ему не возвращается.</w:t>
      </w:r>
    </w:p>
    <w:p w14:paraId="75F816CF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8FF4F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проведения электронной процедуры и определения победителя</w:t>
      </w:r>
    </w:p>
    <w:p w14:paraId="32B49133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проводится в день и время, указанные в информационном сообщении о проведении электронной процедуры, путем последовательного повышения участниками начальной цены продажи.</w:t>
      </w:r>
    </w:p>
    <w:p w14:paraId="54332E96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признается участник, предложивший наиболее высокую цену</w:t>
      </w:r>
    </w:p>
    <w:p w14:paraId="4A8F214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имущества.</w:t>
      </w:r>
    </w:p>
    <w:p w14:paraId="6FFBC8F9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об итогах электронной процедуры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электронной процедуры, цену имущества, предложенную победителем.</w:t>
      </w:r>
    </w:p>
    <w:p w14:paraId="2959FD28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электронной процедуры считается завершенной со времени подписания продавцом протокола об итогах электронной процедуры.</w:t>
      </w:r>
    </w:p>
    <w:p w14:paraId="7C51B56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процедура признается несостоявшейся в следующих случаях:</w:t>
      </w:r>
    </w:p>
    <w:p w14:paraId="65A83FE0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02A7551D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о признании электронной процедуры несостоявшимся оформляется протоколом.</w:t>
      </w:r>
    </w:p>
    <w:p w14:paraId="6878D9C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информационное сообщение не является сообщением о проведении торгов и не имеет соответствующих правовых последствий. Процедура не является разновидностью торгов и не подпадает под регулирование статей 447-449 Гражданского кодекса Российской Федерации. У продавца не возникает обязательств по заключению договора купли-продажи имущества по итогам процедуры. Организатор/продавец имеет право отказаться от всех полученных предложений по любой причине или прекратить процедуру в любой момент, не неся при этом никакой ответственности перед участниками.</w:t>
      </w:r>
    </w:p>
    <w:p w14:paraId="7F469EFF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оставляет за собой право вносить изменения в настоящее информационное сообщение.</w:t>
      </w:r>
    </w:p>
    <w:p w14:paraId="44C1E896" w14:textId="2C64A84C" w:rsidR="006C6896" w:rsidRDefault="006C6896" w:rsidP="00DF1B7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6C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5EC3"/>
    <w:multiLevelType w:val="hybridMultilevel"/>
    <w:tmpl w:val="40C41348"/>
    <w:lvl w:ilvl="0" w:tplc="B70CD3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2AF"/>
    <w:multiLevelType w:val="hybridMultilevel"/>
    <w:tmpl w:val="44328AA2"/>
    <w:lvl w:ilvl="0" w:tplc="B70CD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E"/>
    <w:rsid w:val="0000127B"/>
    <w:rsid w:val="00020E0A"/>
    <w:rsid w:val="0002671F"/>
    <w:rsid w:val="0003744E"/>
    <w:rsid w:val="0008614A"/>
    <w:rsid w:val="00131967"/>
    <w:rsid w:val="00145941"/>
    <w:rsid w:val="00182829"/>
    <w:rsid w:val="00187E2B"/>
    <w:rsid w:val="001E187A"/>
    <w:rsid w:val="001E229B"/>
    <w:rsid w:val="00213820"/>
    <w:rsid w:val="002E31D7"/>
    <w:rsid w:val="0030779A"/>
    <w:rsid w:val="0034012B"/>
    <w:rsid w:val="00344248"/>
    <w:rsid w:val="00365C61"/>
    <w:rsid w:val="004046D2"/>
    <w:rsid w:val="00417A79"/>
    <w:rsid w:val="00443301"/>
    <w:rsid w:val="004B533A"/>
    <w:rsid w:val="004D0D35"/>
    <w:rsid w:val="004D404B"/>
    <w:rsid w:val="004E2856"/>
    <w:rsid w:val="00526BB9"/>
    <w:rsid w:val="005544FC"/>
    <w:rsid w:val="005A23EA"/>
    <w:rsid w:val="00602989"/>
    <w:rsid w:val="006A5403"/>
    <w:rsid w:val="006C6896"/>
    <w:rsid w:val="006D386F"/>
    <w:rsid w:val="006F0F4D"/>
    <w:rsid w:val="00707FE2"/>
    <w:rsid w:val="007255E0"/>
    <w:rsid w:val="007317B1"/>
    <w:rsid w:val="00751AB0"/>
    <w:rsid w:val="00771C39"/>
    <w:rsid w:val="0077354B"/>
    <w:rsid w:val="007A6075"/>
    <w:rsid w:val="0084312F"/>
    <w:rsid w:val="008507FA"/>
    <w:rsid w:val="00883B65"/>
    <w:rsid w:val="008A0627"/>
    <w:rsid w:val="008B0E37"/>
    <w:rsid w:val="008C7A02"/>
    <w:rsid w:val="00900A6D"/>
    <w:rsid w:val="00914B49"/>
    <w:rsid w:val="00916EFA"/>
    <w:rsid w:val="00974F7D"/>
    <w:rsid w:val="0098193C"/>
    <w:rsid w:val="009857A7"/>
    <w:rsid w:val="009A69ED"/>
    <w:rsid w:val="009E1839"/>
    <w:rsid w:val="00A46B8A"/>
    <w:rsid w:val="00A67AEA"/>
    <w:rsid w:val="00B1161E"/>
    <w:rsid w:val="00B53BCE"/>
    <w:rsid w:val="00B806A4"/>
    <w:rsid w:val="00BA7528"/>
    <w:rsid w:val="00BD06AF"/>
    <w:rsid w:val="00C46734"/>
    <w:rsid w:val="00C47BF7"/>
    <w:rsid w:val="00C7052A"/>
    <w:rsid w:val="00CC0493"/>
    <w:rsid w:val="00CC2254"/>
    <w:rsid w:val="00CD1F65"/>
    <w:rsid w:val="00CE1D50"/>
    <w:rsid w:val="00D05EBA"/>
    <w:rsid w:val="00D175F2"/>
    <w:rsid w:val="00D2777A"/>
    <w:rsid w:val="00DC0421"/>
    <w:rsid w:val="00DD1F73"/>
    <w:rsid w:val="00DF1B76"/>
    <w:rsid w:val="00DF251C"/>
    <w:rsid w:val="00E13DD6"/>
    <w:rsid w:val="00E61103"/>
    <w:rsid w:val="00E9180A"/>
    <w:rsid w:val="00EE21DA"/>
    <w:rsid w:val="00FD1AD6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036"/>
  <w15:chartTrackingRefBased/>
  <w15:docId w15:val="{FC0AE653-CEDC-4C75-B1BC-6F35537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AB0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8B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eva_lm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Кабар Наталия</dc:creator>
  <cp:keywords/>
  <dc:description/>
  <cp:lastModifiedBy>Будаева Любовь Михайловна</cp:lastModifiedBy>
  <cp:revision>28</cp:revision>
  <dcterms:created xsi:type="dcterms:W3CDTF">2021-02-11T07:49:00Z</dcterms:created>
  <dcterms:modified xsi:type="dcterms:W3CDTF">2021-11-01T02:18:00Z</dcterms:modified>
</cp:coreProperties>
</file>